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华文中宋"/>
          <w:color w:val="FF6600"/>
          <w:spacing w:val="-40"/>
          <w:sz w:val="44"/>
          <w:szCs w:val="44"/>
        </w:rPr>
      </w:pPr>
      <w:bookmarkStart w:id="0" w:name="_top"/>
      <w:bookmarkEnd w:id="0"/>
      <w:r>
        <w:rPr>
          <w:rFonts w:ascii="Times New Roman" w:hAnsi="Times New Roman"/>
          <w:snapToGrid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1430020</wp:posOffset>
                </wp:positionV>
                <wp:extent cx="5558155" cy="635"/>
                <wp:effectExtent l="0" t="15875" r="4445" b="2159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155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112.6pt;height:0.05pt;width:437.65pt;z-index:251660288;mso-width-relative:page;mso-height-relative:page;" filled="f" stroked="t" coordsize="21600,21600" o:gfxdata="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rL0QdsAAAALAQAADwAAAAAAAAABACAAAAAiAAAAZHJzL2Rv&#10;d25yZXYueG1sUEsBAhQAFAAAAAgAh07iQC3Trgr+AQAA+QMAAA4AAAAAAAAAAQAgAAAAKgEAAGRy&#10;cy9lMm9Eb2MueG1sUEsFBgAAAAAGAAYAWQEAAJo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华文中宋"/>
          <w:color w:val="FF6600"/>
          <w:spacing w:val="-40"/>
          <w:sz w:val="44"/>
          <w:szCs w:val="44"/>
        </w:rPr>
        <w:pict>
          <v:shape id="_x0000_s1026" o:spid="_x0000_s1026" o:spt="136" type="#_x0000_t136" style="position:absolute;left:0pt;margin-left:1.5pt;margin-top:33.2pt;height:54.5pt;width:415pt;mso-wrap-distance-bottom:0pt;mso-wrap-distance-top:0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江西省商用密码应用协会" style="font-family:方正小标宋简体;font-size:28pt;v-text-align:center;"/>
            <w10:wrap type="topAndBottom"/>
          </v:shape>
        </w:pic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600" w:lineRule="exact"/>
        <w:ind w:right="454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关于征集参加“2023商用密码大会”会展意愿的通知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为贯彻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落实党的二十大精神和习近平总书记总体国家安全观，深入实施《密码法》《商用密码管理条例》，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促进我国密码事业发展，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根据国家密码管理局指导意见，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商用密码大会确定于2023年8月9日—11日在郑州召开。</w:t>
      </w:r>
      <w:bookmarkStart w:id="17" w:name="_GoBack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届大会设置有密码技术产品博览会、密码高端峰会、密码技能竞赛、专题论坛、主题展和成就展、密码科普展、行业沙龙、新闻发布、线上展厅、演出等活动，集中呈现我国商用密码理论、技术、产品、服务、应用等最新成果，研判产业发展状况，发布产业发展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94" w:line="560" w:lineRule="exact"/>
        <w:ind w:right="102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充分利用此次商用密码大会平台宣传推介我省商密产品，进一步促进我省商密产业发展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根据江西省国家密码管理局的工作安排，我省计划组织省内商密企业以“江西展团”形式参展。江西省</w:t>
      </w:r>
      <w:r>
        <w:rPr>
          <w:rFonts w:hint="eastAsia" w:ascii="仿宋_GB2312" w:eastAsia="仿宋_GB2312"/>
          <w:sz w:val="32"/>
          <w:szCs w:val="32"/>
        </w:rPr>
        <w:t>商密协会负责组织商密企业积极参展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观展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。现协会面向各有关单位征集参展、观展意愿，具体通知如下：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93" w:line="560" w:lineRule="exact"/>
        <w:ind w:firstLine="644" w:firstLineChars="200"/>
        <w:textAlignment w:val="auto"/>
        <w:rPr>
          <w:rFonts w:ascii="黑体" w:hAnsi="黑体" w:eastAsia="黑体" w:cs="黑体"/>
          <w:spacing w:val="6"/>
          <w:position w:val="4"/>
          <w:sz w:val="31"/>
          <w:szCs w:val="31"/>
        </w:rPr>
      </w:pPr>
      <w:r>
        <w:rPr>
          <w:rFonts w:hint="eastAsia" w:ascii="黑体" w:hAnsi="黑体" w:eastAsia="黑体" w:cs="黑体"/>
          <w:spacing w:val="6"/>
          <w:position w:val="4"/>
          <w:sz w:val="31"/>
          <w:szCs w:val="31"/>
          <w:lang w:val="en-US" w:eastAsia="zh-CN"/>
        </w:rPr>
        <w:t>一、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1.参展单位：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面向江西省内商密企业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2.观展单位：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面向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江西省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商用密码应用协会会员单位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eastAsia="黑体"/>
          <w:sz w:val="32"/>
          <w:szCs w:val="32"/>
        </w:rPr>
        <w:t>经费开支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参展、观展</w:t>
      </w:r>
      <w:r>
        <w:rPr>
          <w:rFonts w:hint="eastAsia" w:ascii="仿宋_GB2312" w:eastAsia="仿宋_GB2312"/>
          <w:sz w:val="32"/>
          <w:szCs w:val="32"/>
        </w:rPr>
        <w:t>人员来往交通、食宿费用自理。展馆场地及布展费用由各参展企业按比例分摊，分摊形式由商密协会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统筹</w:t>
      </w:r>
      <w:r>
        <w:rPr>
          <w:rFonts w:hint="eastAsia" w:ascii="仿宋_GB2312" w:eastAsia="仿宋_GB2312"/>
          <w:sz w:val="32"/>
          <w:szCs w:val="32"/>
        </w:rPr>
        <w:t>指导。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Calibri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32"/>
          <w:szCs w:val="32"/>
          <w:lang w:val="en-US" w:eastAsia="zh-CN" w:bidi="ar-SA"/>
        </w:rPr>
        <w:t>三、报名方式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1.参展报名方式：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请有意向参展的省内商密相关企业将《参展意愿征集表》于6月25日17:30前发送至邮箱jxssmxh@163.com。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2.观展报名方式：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请省内的会员单位将《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观展单位报名表》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6月25日17:30前发送至邮箱jxssmxh@163.com。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联系人：杨柳依依 15070882388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附件：1.《2023 商用密码大会主要活动预安排》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3" w:firstLineChars="501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2.《参展单位意愿征集表》《观展单位报名表》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spacing w:val="-1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spacing w:val="-1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spacing w:val="-1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江西省商用密码应用协会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                         2023年6月15日</w:t>
      </w:r>
    </w:p>
    <w:p>
      <w:pPr>
        <w:pStyle w:val="8"/>
        <w:rPr>
          <w:spacing w:val="-1"/>
          <w:sz w:val="32"/>
          <w:szCs w:val="32"/>
        </w:rPr>
      </w:pPr>
    </w:p>
    <w:p>
      <w:pPr>
        <w:pStyle w:val="8"/>
        <w:rPr>
          <w:spacing w:val="-1"/>
          <w:sz w:val="32"/>
          <w:szCs w:val="32"/>
        </w:rPr>
      </w:pPr>
    </w:p>
    <w:p>
      <w:pPr>
        <w:pStyle w:val="8"/>
        <w:rPr>
          <w:spacing w:val="-1"/>
          <w:sz w:val="32"/>
          <w:szCs w:val="32"/>
        </w:rPr>
      </w:pPr>
    </w:p>
    <w:p>
      <w:pPr>
        <w:pStyle w:val="8"/>
        <w:rPr>
          <w:spacing w:val="-1"/>
          <w:sz w:val="32"/>
          <w:szCs w:val="32"/>
        </w:rPr>
      </w:pPr>
    </w:p>
    <w:p>
      <w:pPr>
        <w:pStyle w:val="8"/>
        <w:rPr>
          <w:spacing w:val="-1"/>
          <w:sz w:val="32"/>
          <w:szCs w:val="32"/>
        </w:rPr>
      </w:pPr>
    </w:p>
    <w:p>
      <w:pPr>
        <w:spacing w:before="64" w:line="227" w:lineRule="auto"/>
        <w:ind w:left="14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商用密码大会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主要活动预安排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72" w:lineRule="exact"/>
        <w:jc w:val="center"/>
        <w:textAlignment w:val="auto"/>
        <w:rPr>
          <w:rFonts w:ascii="方正小标宋_GBK" w:hAnsi="华文中宋" w:eastAsia="方正小标宋_GBK" w:cs="华文中宋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商用密码大会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国家密码管理局指导，中国密码学会支持，郑州市人民政府、河南省密码管理局主办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，主要内容是：商用密码领域成果展示、理论研讨、技术交流、产业对接。大会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年8月在郑州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国际会展中心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举办。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38" w:leftChars="304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bookmarkStart w:id="1" w:name="_Toc27416"/>
      <w:bookmarkStart w:id="2" w:name="_Toc13655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一、</w:t>
      </w:r>
      <w:bookmarkEnd w:id="1"/>
      <w:bookmarkEnd w:id="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大会名称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商用密码大会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38" w:leftChars="304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bookmarkStart w:id="3" w:name="_Toc4707"/>
      <w:bookmarkStart w:id="4" w:name="_Toc23229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二、</w:t>
      </w:r>
      <w:bookmarkEnd w:id="3"/>
      <w:bookmarkEnd w:id="4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郑州国际会展中心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38" w:leftChars="304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三、举办单位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指导单位：国家密码管理局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支持单位：中国密码学会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主办单位：郑州市人民政府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河南省密码管理局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承办单位：郑东新区管委会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38" w:leftChars="304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四、大会简介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5" w:name="_Toc53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（一）开幕式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6" w:name="_Toc5648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）密码峰会：“嵩山论剑”密码高端峰会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主办单位：中国密码学会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7" w:name="_Toc2851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）产品博览会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商用密码产品博览会以省（区、市）划分板块，同时设置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展区、头部企业展示区。产品博览会规划3天布展时间、3天展览时间，以企业为主体，展示近年来商用密码产品技术，以公开招展的形式征集300余家相关企业，规划展区面积2万平方米，展示内容包括密码产品、密码技术、解决方案、应用场景等。同时，在展区设置产品发布区、商务洽谈区，供参展单位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主题展和成就展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1、商用密码主题展。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由国家密码管理局规划设计，展示近年来全国商用密码政策法规、应用推进等方面取得的成绩。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2、商用密码成就展。由各省（自治区、直辖市）密码管理部门提供素材，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设置商用密码成就展，展示各省区市商用密码事业发展成就。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）密码技术竞赛及颁奖仪式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1、密码科普竞赛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成果展及颁奖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主办单位：中国密码学会教育与科普委员会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密评试点机构技能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主办单位：主中国密码学会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密评联委会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8" w:name="_Toc3555"/>
      <w:bookmarkStart w:id="9" w:name="_Toc2565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bookmarkEnd w:id="8"/>
      <w:bookmarkStart w:id="10" w:name="_Toc6387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）密码科普展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《密码科普展》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以中国密码学会主办的全国密码科普竞赛获奖作品为主要内容，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采用全息、VR、视频、图文等表现形式，通过图文并茂的故事和技术，深入浅出地解读 “密码是什么”“密码能干什么”“密码怎么用”“密码怎么管”这四个问题，同时以不同密码应用场景实例，对密码应用需求分析、密码应用方案设计进行科普展示。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）专题论坛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举办多场专题论坛，由密码行业权威机构和组织承办、邀请院士专家、行业领导、企业高管等演讲，内容以当前密码创新发展和推进应用热点问题为主。如密码法规制度、密码与新一代信息网络、人工智能、物联网、工业控制、区块链、智能网联汽车等融合创新，密码学科建设和人才培养，密码应用推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1" w:name="_Toc1570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）行业沙龙活动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由相关行业协会和头部企业举办多场沙龙活动。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2" w:name="_Toc28068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）新闻发布厅</w:t>
      </w:r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为各大厂商以及科研机构准备了新闻发布厅，在三天内不同时段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召开政策发布、合作签约、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新品发布、解决方案发布等不同内容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线上平台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主要服务大会的参展报名、新闻发布、线上转播等，用以召开政策发布，合作签约、新品发布、解决方案发布等不同内容。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13" w:name="_Toc14810"/>
      <w:bookmarkStart w:id="14" w:name="_Toc2192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出版物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邀请国内信息安全领域权威杂志编撰特刊，发布《商用密码大会会刊》。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）大会宣传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仿宋_GB2312" w:cs="方正黑体_GBK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人民日报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、新华社、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光明日报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、经济日报、科技日报、中央电视台等主流媒体进行宣传报道和现场采访。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38" w:leftChars="304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五、参观人员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商用密码大会对公众开放，同时，定向组织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密码、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网信、公安、工信、保密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等部门及密码应用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网络安全领域单位领导和业务负责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参展参会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38" w:leftChars="304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bookmarkStart w:id="15" w:name="_Toc1360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、</w:t>
      </w:r>
      <w:bookmarkEnd w:id="15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招展事项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（一）参展范围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包括：商用密码芯片、模块、板卡、中间件和系统等软硬件；金融、电力、政务、轨道交通、车联网、医疗等重要行业领域和新兴应用场景的密码应用解决方案；智慧城市、大数据、智能制造、工业互联网、5G、人工智能、云计算、区块链等方面的典型应用场景；未来密码研究方向和下一代密码应用，如量子密码、类脑密码、密码攻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（二）参展要求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1.技术、产品和设备本身及展示的信息资料，不涉及国家秘密。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2.参展单位必须具有合法经营手续，保证参展过程中工作人员不会损害任何第三方的利益，包括但不限于知识产权、人身和其他财产权益。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3.参展产品和技术应与大会主题相符合，杜绝假冒伪劣，经过国家技术测评、具有高新技术引领方向的优先。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4.大型设备或耗电量大、易产生污染、易引发火灾的危险产品需提前申报。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5.宣传品不得含有违法违规、违背公序良俗的内容。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1.国际标准展位：3m×3m，9000元/个，包含咨询台1张、椅子2把、射灯2盏、电源插座1个（220V，限500W）、地毯、企业名称楣板1块、隔板3面（角位2面）。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2.室内特展光地：分别设置特展区、头部企业展区和普通展区，面积分别设置为192㎡、186㎡、139.5㎡、54㎡、36㎡，每平方米1000元，无任何展具配备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特殊需求另行协商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（优惠政策：省区市组团、中国密码学会会员及各省密码行业协会会员享受特殊优惠政策）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提供广告、产品发布等有偿服务。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（四）展区规划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产品博览会按“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特装展区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+行业应用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区市组团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”划分板块，同时设置特展区、头部企业展示区。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展区内部设计由各参展单位具体安排，多种活动平台合理分布，并制作信息化虚拟展馆，确保各展台展示充分、观众流量均衡。具体要求可查阅大会官方网站。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37"/>
        <w:gridCol w:w="3821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0" w:type="dxa"/>
            <w:gridSpan w:val="2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color w:val="auto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6459" w:type="dxa"/>
            <w:gridSpan w:val="2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color w:val="auto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23" w:type="dxa"/>
            <w:vMerge w:val="restart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上午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80" w:hangingChars="1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1.开幕式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2.“嵩山论剑”密码高端峰会</w:t>
            </w:r>
          </w:p>
        </w:tc>
        <w:tc>
          <w:tcPr>
            <w:tcW w:w="2638" w:type="dxa"/>
            <w:vMerge w:val="restart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商用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密码博览会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商用密码主题展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商用密码成就展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密码科普展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下午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80" w:hangingChars="1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密评试点机构技能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大赛</w:t>
            </w:r>
          </w:p>
        </w:tc>
        <w:tc>
          <w:tcPr>
            <w:tcW w:w="2638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821" w:type="dxa"/>
            <w:vMerge w:val="restart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专题论坛</w:t>
            </w:r>
          </w:p>
        </w:tc>
        <w:tc>
          <w:tcPr>
            <w:tcW w:w="2638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全天</w:t>
            </w:r>
          </w:p>
        </w:tc>
        <w:tc>
          <w:tcPr>
            <w:tcW w:w="3821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38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23" w:type="dxa"/>
            <w:vMerge w:val="restart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上午</w:t>
            </w:r>
          </w:p>
        </w:tc>
        <w:tc>
          <w:tcPr>
            <w:tcW w:w="3821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38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下午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调研考察</w:t>
            </w:r>
          </w:p>
        </w:tc>
        <w:tc>
          <w:tcPr>
            <w:tcW w:w="2638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1.展位有限，报满为止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.会展期间食宿自理，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委会可协助提供宾馆预订服务。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.会展期间免费提供会务手册，并提供网络信息服务。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商用密码大会网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://mmnew.fuwujp.com/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（暂）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大会联系人：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郭清清    电话：15138919958</w:t>
      </w:r>
      <w:bookmarkStart w:id="16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；0371-68089876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高颖慧    电话：13525552236；0371-68089875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王润蕾    电话：18203622300；0371-68089876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委会咨询电话: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18618572065，0371-89893560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2" w:lineRule="exact"/>
        <w:ind w:firstLine="690"/>
        <w:textAlignment w:val="auto"/>
        <w:rPr>
          <w:rFonts w:ascii="仿宋" w:hAnsi="仿宋" w:eastAsia="仿宋"/>
          <w:b/>
          <w:bCs/>
          <w:color w:val="auto"/>
          <w:spacing w:val="6"/>
          <w:sz w:val="32"/>
          <w:szCs w:val="32"/>
        </w:rPr>
      </w:pPr>
    </w:p>
    <w:p>
      <w:pPr>
        <w:pStyle w:val="8"/>
        <w:rPr>
          <w:spacing w:val="-1"/>
          <w:sz w:val="32"/>
          <w:szCs w:val="32"/>
        </w:rPr>
      </w:pPr>
    </w:p>
    <w:p>
      <w:pPr>
        <w:pStyle w:val="8"/>
        <w:rPr>
          <w:spacing w:val="-1"/>
          <w:sz w:val="32"/>
          <w:szCs w:val="32"/>
        </w:rPr>
      </w:pPr>
    </w:p>
    <w:p>
      <w:pPr>
        <w:pStyle w:val="8"/>
        <w:rPr>
          <w:spacing w:val="-1"/>
          <w:sz w:val="32"/>
          <w:szCs w:val="32"/>
        </w:rPr>
      </w:pPr>
    </w:p>
    <w:p>
      <w:pPr>
        <w:pStyle w:val="11"/>
        <w:keepNext w:val="0"/>
        <w:keepLines w:val="0"/>
        <w:widowControl w:val="0"/>
        <w:suppressLineNumbers w:val="0"/>
        <w:autoSpaceDE w:val="0"/>
        <w:autoSpaceDN/>
        <w:spacing w:before="100" w:beforeAutospacing="1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附件二</w:t>
      </w:r>
    </w:p>
    <w:p>
      <w:pPr>
        <w:pStyle w:val="11"/>
        <w:keepNext w:val="0"/>
        <w:keepLines w:val="0"/>
        <w:widowControl w:val="0"/>
        <w:suppressLineNumbers w:val="0"/>
        <w:autoSpaceDE w:val="0"/>
        <w:autoSpaceDN/>
        <w:spacing w:before="100" w:beforeAutospacing="1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参展单位意愿征集表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vertAlign w:val="baseline"/>
          <w:lang w:val="en-US" w:eastAsia="zh-CN" w:bidi="ar"/>
        </w:rPr>
        <w:t xml:space="preserve"> </w:t>
      </w:r>
    </w:p>
    <w:p>
      <w:pPr>
        <w:pStyle w:val="11"/>
        <w:keepNext w:val="0"/>
        <w:keepLines w:val="0"/>
        <w:widowControl w:val="0"/>
        <w:suppressLineNumbers w:val="0"/>
        <w:autoSpaceDE w:val="0"/>
        <w:autoSpaceDN/>
        <w:spacing w:before="100" w:beforeAutospacing="1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vertAlign w:val="baseline"/>
          <w:lang w:val="en-US" w:eastAsia="zh-CN" w:bidi="ar"/>
        </w:rPr>
      </w:pPr>
    </w:p>
    <w:tbl>
      <w:tblPr>
        <w:tblStyle w:val="13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817"/>
        <w:gridCol w:w="2250"/>
        <w:gridCol w:w="227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参展联系人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业务范围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是否江西企业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default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  <w:t xml:space="preserve">           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  <w:t xml:space="preserve">                            </w:t>
      </w:r>
    </w:p>
    <w:p>
      <w:pPr>
        <w:pStyle w:val="11"/>
        <w:keepNext w:val="0"/>
        <w:keepLines w:val="0"/>
        <w:widowControl w:val="0"/>
        <w:suppressLineNumbers w:val="0"/>
        <w:autoSpaceDE w:val="0"/>
        <w:autoSpaceDN/>
        <w:spacing w:before="100" w:beforeAutospacing="1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观展单位报名表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default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"/>
        </w:rPr>
      </w:pPr>
    </w:p>
    <w:tbl>
      <w:tblPr>
        <w:tblStyle w:val="13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375"/>
        <w:gridCol w:w="2187"/>
        <w:gridCol w:w="158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观展人职位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8"/>
        <w:rPr>
          <w:spacing w:val="-1"/>
          <w:sz w:val="32"/>
          <w:szCs w:val="32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3F2C5F-923F-4464-B814-76F6FB69CE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54D913-3E9A-49BA-9741-7935F0EE62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4B7D0E-2DD2-4B0A-ACFF-64DBD2FC02A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4807435-43C2-444E-9EC6-E20DFCEDF7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00FEE92-ECDF-4923-88AF-D7EE699D40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064D8B5-9B75-41A9-A756-6E1314B6D1B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F2501253-15DB-466D-AB49-3F4FF8DE742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25107587-D054-411A-96A3-7874D36B3313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9" w:fontKey="{F4BA0ABC-7C1F-41C4-9CE3-5070515FA9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0" w:fontKey="{AC93FA9A-9EFA-43DF-8060-6802CF99BD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B1C58"/>
    <w:multiLevelType w:val="singleLevel"/>
    <w:tmpl w:val="FF5B1C58"/>
    <w:lvl w:ilvl="0" w:tentative="0">
      <w:start w:val="1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BFB688"/>
    <w:multiLevelType w:val="singleLevel"/>
    <w:tmpl w:val="7DBFB68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jc2NTIwY2E3MTRiMjU4Yjk1MGZjMjFmMGRiYjMifQ=="/>
  </w:docVars>
  <w:rsids>
    <w:rsidRoot w:val="00172A27"/>
    <w:rsid w:val="00077C60"/>
    <w:rsid w:val="000A10BA"/>
    <w:rsid w:val="00141821"/>
    <w:rsid w:val="00172A27"/>
    <w:rsid w:val="00404AFE"/>
    <w:rsid w:val="007774F0"/>
    <w:rsid w:val="00A67A56"/>
    <w:rsid w:val="00B84ED2"/>
    <w:rsid w:val="00C64CFD"/>
    <w:rsid w:val="00CE6B8D"/>
    <w:rsid w:val="010C703F"/>
    <w:rsid w:val="0197733B"/>
    <w:rsid w:val="024F5495"/>
    <w:rsid w:val="0310353B"/>
    <w:rsid w:val="03450EEF"/>
    <w:rsid w:val="0380637C"/>
    <w:rsid w:val="03B35238"/>
    <w:rsid w:val="03EF5B78"/>
    <w:rsid w:val="041C018D"/>
    <w:rsid w:val="0431380F"/>
    <w:rsid w:val="0439070A"/>
    <w:rsid w:val="044749E5"/>
    <w:rsid w:val="049F3623"/>
    <w:rsid w:val="04AB7846"/>
    <w:rsid w:val="05C6493D"/>
    <w:rsid w:val="05DC33F6"/>
    <w:rsid w:val="063E3278"/>
    <w:rsid w:val="07433156"/>
    <w:rsid w:val="07E81773"/>
    <w:rsid w:val="08141627"/>
    <w:rsid w:val="082732F7"/>
    <w:rsid w:val="08FE344A"/>
    <w:rsid w:val="098000FB"/>
    <w:rsid w:val="09EF6ABC"/>
    <w:rsid w:val="0A340FED"/>
    <w:rsid w:val="0AF30DE2"/>
    <w:rsid w:val="0B2D1126"/>
    <w:rsid w:val="0B571651"/>
    <w:rsid w:val="0B70461C"/>
    <w:rsid w:val="0BEE0C94"/>
    <w:rsid w:val="0BF56037"/>
    <w:rsid w:val="0C6879DA"/>
    <w:rsid w:val="0D020152"/>
    <w:rsid w:val="0D155B76"/>
    <w:rsid w:val="0D166F07"/>
    <w:rsid w:val="0EC56283"/>
    <w:rsid w:val="0ED00CE8"/>
    <w:rsid w:val="0F4F307E"/>
    <w:rsid w:val="0F850CCC"/>
    <w:rsid w:val="0F992CBC"/>
    <w:rsid w:val="0FF10754"/>
    <w:rsid w:val="10A36062"/>
    <w:rsid w:val="10DA5DD1"/>
    <w:rsid w:val="11AA3443"/>
    <w:rsid w:val="11C82499"/>
    <w:rsid w:val="11E6088D"/>
    <w:rsid w:val="122E09A7"/>
    <w:rsid w:val="122E12CC"/>
    <w:rsid w:val="134F4E0A"/>
    <w:rsid w:val="13E73077"/>
    <w:rsid w:val="13F03480"/>
    <w:rsid w:val="1436270F"/>
    <w:rsid w:val="147B1055"/>
    <w:rsid w:val="14BE7FEB"/>
    <w:rsid w:val="15AE29A4"/>
    <w:rsid w:val="162163A6"/>
    <w:rsid w:val="162300DB"/>
    <w:rsid w:val="17E9226F"/>
    <w:rsid w:val="18C317BB"/>
    <w:rsid w:val="19096539"/>
    <w:rsid w:val="19DE5974"/>
    <w:rsid w:val="19FE3635"/>
    <w:rsid w:val="1A752AD9"/>
    <w:rsid w:val="1A8F15A6"/>
    <w:rsid w:val="1AA86591"/>
    <w:rsid w:val="1ABE77DD"/>
    <w:rsid w:val="1B8F7C0C"/>
    <w:rsid w:val="1B974D40"/>
    <w:rsid w:val="1BDF60E8"/>
    <w:rsid w:val="1C775366"/>
    <w:rsid w:val="1D41642F"/>
    <w:rsid w:val="1D546BF7"/>
    <w:rsid w:val="1E3C1768"/>
    <w:rsid w:val="1F397740"/>
    <w:rsid w:val="1F4D443F"/>
    <w:rsid w:val="1F804E0B"/>
    <w:rsid w:val="1FD05687"/>
    <w:rsid w:val="20103148"/>
    <w:rsid w:val="20182840"/>
    <w:rsid w:val="201F2175"/>
    <w:rsid w:val="20735A50"/>
    <w:rsid w:val="211A2370"/>
    <w:rsid w:val="21EB34E6"/>
    <w:rsid w:val="23730436"/>
    <w:rsid w:val="242977BE"/>
    <w:rsid w:val="24885A44"/>
    <w:rsid w:val="24A0729D"/>
    <w:rsid w:val="257148C7"/>
    <w:rsid w:val="261D5680"/>
    <w:rsid w:val="262C49AE"/>
    <w:rsid w:val="26BE0C19"/>
    <w:rsid w:val="270D5498"/>
    <w:rsid w:val="27C052F3"/>
    <w:rsid w:val="28753DF3"/>
    <w:rsid w:val="288265A2"/>
    <w:rsid w:val="28965151"/>
    <w:rsid w:val="292B553A"/>
    <w:rsid w:val="29ED7AB7"/>
    <w:rsid w:val="2A3F4BF5"/>
    <w:rsid w:val="2A852EBE"/>
    <w:rsid w:val="2BCE081E"/>
    <w:rsid w:val="2BDD46C6"/>
    <w:rsid w:val="2BFE2362"/>
    <w:rsid w:val="2D88689A"/>
    <w:rsid w:val="2E1168A9"/>
    <w:rsid w:val="2E227124"/>
    <w:rsid w:val="2E324C3C"/>
    <w:rsid w:val="2E571E8B"/>
    <w:rsid w:val="2E681185"/>
    <w:rsid w:val="2E8102CC"/>
    <w:rsid w:val="2E92681E"/>
    <w:rsid w:val="2EDA330C"/>
    <w:rsid w:val="2F0F5A4A"/>
    <w:rsid w:val="2FB000D7"/>
    <w:rsid w:val="2FE45970"/>
    <w:rsid w:val="30075BB3"/>
    <w:rsid w:val="30715F13"/>
    <w:rsid w:val="30801AC4"/>
    <w:rsid w:val="30E231B9"/>
    <w:rsid w:val="31AA1BA1"/>
    <w:rsid w:val="32312168"/>
    <w:rsid w:val="32A612CA"/>
    <w:rsid w:val="32A6378F"/>
    <w:rsid w:val="33080319"/>
    <w:rsid w:val="338A3D02"/>
    <w:rsid w:val="344F617C"/>
    <w:rsid w:val="34834A95"/>
    <w:rsid w:val="34C40058"/>
    <w:rsid w:val="34E4681F"/>
    <w:rsid w:val="358C2F17"/>
    <w:rsid w:val="358C4F82"/>
    <w:rsid w:val="35B12E5D"/>
    <w:rsid w:val="35E12601"/>
    <w:rsid w:val="36255874"/>
    <w:rsid w:val="362D5CD2"/>
    <w:rsid w:val="36961B7F"/>
    <w:rsid w:val="377A2F5B"/>
    <w:rsid w:val="37EE1DC7"/>
    <w:rsid w:val="37F047EA"/>
    <w:rsid w:val="37F40AF4"/>
    <w:rsid w:val="38256D34"/>
    <w:rsid w:val="383B3E2D"/>
    <w:rsid w:val="38B20F97"/>
    <w:rsid w:val="38D161A9"/>
    <w:rsid w:val="39F9088B"/>
    <w:rsid w:val="3A086D6F"/>
    <w:rsid w:val="3A987835"/>
    <w:rsid w:val="3AC579CA"/>
    <w:rsid w:val="3C223BFC"/>
    <w:rsid w:val="3CA246EF"/>
    <w:rsid w:val="3CB30AC4"/>
    <w:rsid w:val="3CCB295B"/>
    <w:rsid w:val="3CD17605"/>
    <w:rsid w:val="3D4F4CF8"/>
    <w:rsid w:val="3D4F6BBB"/>
    <w:rsid w:val="3D840641"/>
    <w:rsid w:val="3DE468B6"/>
    <w:rsid w:val="3DF21817"/>
    <w:rsid w:val="3DF32815"/>
    <w:rsid w:val="3E2A3BF5"/>
    <w:rsid w:val="3E446929"/>
    <w:rsid w:val="3EF73E2D"/>
    <w:rsid w:val="3F4A6F6D"/>
    <w:rsid w:val="3F8101D1"/>
    <w:rsid w:val="409D4222"/>
    <w:rsid w:val="40A96DE1"/>
    <w:rsid w:val="40D54032"/>
    <w:rsid w:val="40E249CD"/>
    <w:rsid w:val="410E063B"/>
    <w:rsid w:val="415D54E0"/>
    <w:rsid w:val="4180121C"/>
    <w:rsid w:val="43433D55"/>
    <w:rsid w:val="437D7352"/>
    <w:rsid w:val="44B720AD"/>
    <w:rsid w:val="453F17A6"/>
    <w:rsid w:val="45F93577"/>
    <w:rsid w:val="46BF6213"/>
    <w:rsid w:val="46C71A3D"/>
    <w:rsid w:val="472E1636"/>
    <w:rsid w:val="47AF6ABF"/>
    <w:rsid w:val="47B54684"/>
    <w:rsid w:val="47D56DA3"/>
    <w:rsid w:val="48786BF7"/>
    <w:rsid w:val="48AB1EFA"/>
    <w:rsid w:val="49716264"/>
    <w:rsid w:val="49820592"/>
    <w:rsid w:val="49DE6126"/>
    <w:rsid w:val="49E14D33"/>
    <w:rsid w:val="4A3063C7"/>
    <w:rsid w:val="4A6739BD"/>
    <w:rsid w:val="4A7619BA"/>
    <w:rsid w:val="4AF507D4"/>
    <w:rsid w:val="4C2748BF"/>
    <w:rsid w:val="4C3A57E1"/>
    <w:rsid w:val="4C795BA2"/>
    <w:rsid w:val="4CD174D7"/>
    <w:rsid w:val="4DAE74C5"/>
    <w:rsid w:val="4EAC09D3"/>
    <w:rsid w:val="4F3437B4"/>
    <w:rsid w:val="4F41213B"/>
    <w:rsid w:val="4F4E7073"/>
    <w:rsid w:val="4F980780"/>
    <w:rsid w:val="515A2DCA"/>
    <w:rsid w:val="51CE6533"/>
    <w:rsid w:val="51DE7769"/>
    <w:rsid w:val="51FC2220"/>
    <w:rsid w:val="52611175"/>
    <w:rsid w:val="528C0419"/>
    <w:rsid w:val="52BF7DD2"/>
    <w:rsid w:val="53484447"/>
    <w:rsid w:val="534E1F4D"/>
    <w:rsid w:val="536D60D1"/>
    <w:rsid w:val="537C33CE"/>
    <w:rsid w:val="54241C67"/>
    <w:rsid w:val="54630978"/>
    <w:rsid w:val="5472404B"/>
    <w:rsid w:val="54910578"/>
    <w:rsid w:val="54987EBF"/>
    <w:rsid w:val="562F1488"/>
    <w:rsid w:val="56335F5F"/>
    <w:rsid w:val="56D47A86"/>
    <w:rsid w:val="56E07E42"/>
    <w:rsid w:val="56F50875"/>
    <w:rsid w:val="570736B2"/>
    <w:rsid w:val="574707AC"/>
    <w:rsid w:val="5780081F"/>
    <w:rsid w:val="57972E4F"/>
    <w:rsid w:val="58210D38"/>
    <w:rsid w:val="58240A49"/>
    <w:rsid w:val="58C11E59"/>
    <w:rsid w:val="59347BEF"/>
    <w:rsid w:val="59591EC9"/>
    <w:rsid w:val="5961747B"/>
    <w:rsid w:val="59F01B63"/>
    <w:rsid w:val="5A0D519A"/>
    <w:rsid w:val="5A144B7E"/>
    <w:rsid w:val="5A792B46"/>
    <w:rsid w:val="5A8834D7"/>
    <w:rsid w:val="5BFF3357"/>
    <w:rsid w:val="5C105FC8"/>
    <w:rsid w:val="5C5F6EE7"/>
    <w:rsid w:val="5C7916E3"/>
    <w:rsid w:val="5C9D3C42"/>
    <w:rsid w:val="5C9F60EA"/>
    <w:rsid w:val="5CDA4D18"/>
    <w:rsid w:val="5CEE31E6"/>
    <w:rsid w:val="5D7D181B"/>
    <w:rsid w:val="5DE42B8E"/>
    <w:rsid w:val="5E027F46"/>
    <w:rsid w:val="5F8024DD"/>
    <w:rsid w:val="606E7B8A"/>
    <w:rsid w:val="60956D42"/>
    <w:rsid w:val="612A3F30"/>
    <w:rsid w:val="61FD0522"/>
    <w:rsid w:val="62682F87"/>
    <w:rsid w:val="62864876"/>
    <w:rsid w:val="632418DA"/>
    <w:rsid w:val="6357655B"/>
    <w:rsid w:val="63581060"/>
    <w:rsid w:val="635A7DCF"/>
    <w:rsid w:val="63A75B0D"/>
    <w:rsid w:val="63B8367E"/>
    <w:rsid w:val="63CC155C"/>
    <w:rsid w:val="640775D3"/>
    <w:rsid w:val="643C4729"/>
    <w:rsid w:val="64990EBC"/>
    <w:rsid w:val="64F9418D"/>
    <w:rsid w:val="651D0351"/>
    <w:rsid w:val="661621B7"/>
    <w:rsid w:val="666B0030"/>
    <w:rsid w:val="669D17D9"/>
    <w:rsid w:val="669F6F44"/>
    <w:rsid w:val="66C06A08"/>
    <w:rsid w:val="67492634"/>
    <w:rsid w:val="67A32450"/>
    <w:rsid w:val="67AE41D5"/>
    <w:rsid w:val="67CD2B80"/>
    <w:rsid w:val="68073749"/>
    <w:rsid w:val="68860878"/>
    <w:rsid w:val="68E72150"/>
    <w:rsid w:val="696D17DC"/>
    <w:rsid w:val="69C04904"/>
    <w:rsid w:val="69C11078"/>
    <w:rsid w:val="69C8384F"/>
    <w:rsid w:val="6A1E25A6"/>
    <w:rsid w:val="6A67520A"/>
    <w:rsid w:val="6A907F98"/>
    <w:rsid w:val="6AFF65BE"/>
    <w:rsid w:val="6B217D33"/>
    <w:rsid w:val="6BBB33D4"/>
    <w:rsid w:val="6C5D01CD"/>
    <w:rsid w:val="6C774415"/>
    <w:rsid w:val="6CE562BA"/>
    <w:rsid w:val="6D0F4C6C"/>
    <w:rsid w:val="6D9553E4"/>
    <w:rsid w:val="6DD26329"/>
    <w:rsid w:val="6DD348DA"/>
    <w:rsid w:val="6EBE7F05"/>
    <w:rsid w:val="6F115860"/>
    <w:rsid w:val="6F2B3A26"/>
    <w:rsid w:val="6FA226EA"/>
    <w:rsid w:val="701F305D"/>
    <w:rsid w:val="71283D88"/>
    <w:rsid w:val="719673EC"/>
    <w:rsid w:val="723E2C7C"/>
    <w:rsid w:val="726917C7"/>
    <w:rsid w:val="72AF3BC6"/>
    <w:rsid w:val="731E524D"/>
    <w:rsid w:val="73524292"/>
    <w:rsid w:val="73534594"/>
    <w:rsid w:val="739F455D"/>
    <w:rsid w:val="74B60E3E"/>
    <w:rsid w:val="758B206A"/>
    <w:rsid w:val="75DE489A"/>
    <w:rsid w:val="76BA5D97"/>
    <w:rsid w:val="77367165"/>
    <w:rsid w:val="77661F45"/>
    <w:rsid w:val="776F15DE"/>
    <w:rsid w:val="777C06D2"/>
    <w:rsid w:val="77F5069A"/>
    <w:rsid w:val="781201FA"/>
    <w:rsid w:val="78597959"/>
    <w:rsid w:val="788218F9"/>
    <w:rsid w:val="78C45CFB"/>
    <w:rsid w:val="78E011FE"/>
    <w:rsid w:val="790A05F8"/>
    <w:rsid w:val="79FF3378"/>
    <w:rsid w:val="7AE90B6F"/>
    <w:rsid w:val="7B5C0416"/>
    <w:rsid w:val="7BB65EBF"/>
    <w:rsid w:val="7BC83BA6"/>
    <w:rsid w:val="7C22373B"/>
    <w:rsid w:val="7C3F7D4C"/>
    <w:rsid w:val="7C5D6C8E"/>
    <w:rsid w:val="7C7E60CB"/>
    <w:rsid w:val="7CDE5175"/>
    <w:rsid w:val="7CEE1472"/>
    <w:rsid w:val="7DB70115"/>
    <w:rsid w:val="7DFB4D89"/>
    <w:rsid w:val="7E7D4C10"/>
    <w:rsid w:val="7F0A5729"/>
    <w:rsid w:val="7F4D2BE3"/>
    <w:rsid w:val="7F9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3832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left="0" w:leftChars="0" w:firstLine="420" w:firstLineChars="200"/>
    </w:pPr>
    <w:rPr>
      <w:rFonts w:ascii="Times New Roman" w:hAnsi="Times New Roman"/>
    </w:rPr>
  </w:style>
  <w:style w:type="paragraph" w:customStyle="1" w:styleId="3">
    <w:name w:val="BodyTextIndent"/>
    <w:qFormat/>
    <w:uiPriority w:val="0"/>
    <w:pPr>
      <w:widowControl w:val="0"/>
      <w:spacing w:after="120"/>
      <w:ind w:left="420" w:leftChars="200"/>
      <w:jc w:val="both"/>
      <w:textAlignment w:val="baseline"/>
    </w:pPr>
    <w:rPr>
      <w:rFonts w:ascii="Cambria" w:hAnsi="Cambria" w:eastAsia="宋体" w:cs="Times New Roman"/>
      <w:kern w:val="2"/>
      <w:sz w:val="32"/>
      <w:szCs w:val="22"/>
      <w:lang w:val="en-US" w:eastAsia="zh-CN" w:bidi="ar-SA"/>
    </w:rPr>
  </w:style>
  <w:style w:type="paragraph" w:styleId="5">
    <w:name w:val="Body Text"/>
    <w:basedOn w:val="1"/>
    <w:link w:val="18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Body Text Indent"/>
    <w:basedOn w:val="1"/>
    <w:qFormat/>
    <w:uiPriority w:val="0"/>
    <w:pPr>
      <w:ind w:firstLine="540" w:firstLineChars="257"/>
    </w:pPr>
  </w:style>
  <w:style w:type="paragraph" w:styleId="7">
    <w:name w:val="Plain Text"/>
    <w:basedOn w:val="1"/>
    <w:next w:val="8"/>
    <w:qFormat/>
    <w:uiPriority w:val="0"/>
    <w:rPr>
      <w:rFonts w:ascii="宋体" w:hAnsi="Courier New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正文首行缩进 21"/>
    <w:basedOn w:val="1"/>
    <w:qFormat/>
    <w:uiPriority w:val="0"/>
    <w:pPr>
      <w:ind w:left="420" w:leftChars="200" w:firstLine="210"/>
    </w:pPr>
    <w:rPr>
      <w:rFonts w:cs="Calibri"/>
    </w:rPr>
  </w:style>
  <w:style w:type="character" w:customStyle="1" w:styleId="17">
    <w:name w:val="页脚 字符"/>
    <w:basedOn w:val="14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正文文本 字符"/>
    <w:basedOn w:val="14"/>
    <w:link w:val="5"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character" w:customStyle="1" w:styleId="19">
    <w:name w:val="批注框文本 字符"/>
    <w:basedOn w:val="14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2846</Words>
  <Characters>3090</Characters>
  <Lines>3</Lines>
  <Paragraphs>1</Paragraphs>
  <TotalTime>21</TotalTime>
  <ScaleCrop>false</ScaleCrop>
  <LinksUpToDate>false</LinksUpToDate>
  <CharactersWithSpaces>3231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2020-02-24T01:02:00Z</dcterms:created>
  <dc:creator>吴敏</dc:creator>
  <cp:lastModifiedBy>邹紫凯-24K</cp:lastModifiedBy>
  <cp:lastPrinted>2023-06-16T02:05:00Z</cp:lastPrinted>
  <dcterms:modified xsi:type="dcterms:W3CDTF">2023-06-19T02:08:40Z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AA46145C32D54EA2B7B80CF972531BBB_13</vt:lpwstr>
  </property>
</Properties>
</file>